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BC" w:rsidRPr="001E64BC" w:rsidRDefault="001E64BC" w:rsidP="001E64BC">
      <w:pPr>
        <w:spacing w:after="0" w:line="360" w:lineRule="auto"/>
        <w:jc w:val="both"/>
        <w:rPr>
          <w:rFonts w:ascii="Arial" w:hAnsi="Arial" w:cs="Arial"/>
          <w:b/>
          <w:sz w:val="32"/>
          <w:szCs w:val="32"/>
        </w:rPr>
      </w:pPr>
      <w:r w:rsidRPr="001E64BC">
        <w:rPr>
          <w:rFonts w:ascii="Arial" w:hAnsi="Arial" w:cs="Arial"/>
          <w:b/>
          <w:sz w:val="32"/>
          <w:szCs w:val="32"/>
        </w:rPr>
        <w:t>Центр нейробиологических исследований</w:t>
      </w:r>
    </w:p>
    <w:p w:rsidR="007A6AE0" w:rsidRPr="001E64BC" w:rsidRDefault="007A6AE0" w:rsidP="001E64B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E64BC">
        <w:rPr>
          <w:rFonts w:ascii="Arial" w:hAnsi="Arial" w:cs="Arial"/>
          <w:sz w:val="32"/>
          <w:szCs w:val="32"/>
        </w:rPr>
        <w:t>Разработка новых лекарственных средств находится в числе приоритетных задач в современной России.</w:t>
      </w:r>
    </w:p>
    <w:p w:rsidR="007A6AE0" w:rsidRPr="001E64BC" w:rsidRDefault="007A6AE0" w:rsidP="001E64B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E64BC">
        <w:rPr>
          <w:rFonts w:ascii="Arial" w:hAnsi="Arial" w:cs="Arial"/>
          <w:sz w:val="32"/>
          <w:szCs w:val="32"/>
        </w:rPr>
        <w:t xml:space="preserve">Ежегодно в мире проходят клинические испытания и регистрируются сотни новых молекул, предназначенных для диагностики, обезболивания и лечения многих классов недугов. И если фазы клинических испытаний проводятся в крупных медицинских центрах, то  поиск или синтез новых молекул, а также доклинические испытания перспективных препаратов могут и должны вестись силами высших учебных заведений.          </w:t>
      </w:r>
    </w:p>
    <w:p w:rsidR="007A6AE0" w:rsidRPr="001E64BC" w:rsidRDefault="007A6AE0" w:rsidP="001E64B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E64BC">
        <w:rPr>
          <w:rFonts w:ascii="Arial" w:hAnsi="Arial" w:cs="Arial"/>
          <w:sz w:val="32"/>
          <w:szCs w:val="32"/>
        </w:rPr>
        <w:t xml:space="preserve">Заболевания центральной нервной системы и примыкающие к ним психиатрические расстройства можно назвать «бичом» цивилизации 21-го века. По данным ВОЗ, две трети всех случаев смерти связаны с неинфекционными заболеваниями. Если первое место в этом списке занимает ишемическая болезнь сердца, то второе твердо удерживает инсульт. Многие болезни нервной системы  приводят либо к смерти пациента, либо к его нетрудоспособности, и ложатся бременем на плечи государства в том числе. С увеличением продолжительности жизни, которое отчетливо наметилось в современной России, количество случаев деменций, болезни Альцгеймера и Паркинсона будет расти. Особую категорию вызовов современному обществу представляют также наркомания и алкоголизм, которые затрагивают молодые, </w:t>
      </w:r>
      <w:r w:rsidRPr="001E64BC">
        <w:rPr>
          <w:rFonts w:ascii="Arial" w:hAnsi="Arial" w:cs="Arial"/>
          <w:sz w:val="32"/>
          <w:szCs w:val="32"/>
        </w:rPr>
        <w:lastRenderedPageBreak/>
        <w:t xml:space="preserve">самые активные слои населения. Это лишь малая доля примеров широкого спектра заболеваний нервной системы. </w:t>
      </w:r>
    </w:p>
    <w:p w:rsidR="007A6AE0" w:rsidRPr="001E64BC" w:rsidRDefault="007A6AE0" w:rsidP="001E64B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E64BC">
        <w:rPr>
          <w:rFonts w:ascii="Arial" w:hAnsi="Arial" w:cs="Arial"/>
          <w:sz w:val="32"/>
          <w:szCs w:val="32"/>
        </w:rPr>
        <w:t xml:space="preserve">Современная медицина мало что может противопоставить этим вызовам. Потребность в создании нейроактивных и </w:t>
      </w:r>
      <w:proofErr w:type="spellStart"/>
      <w:r w:rsidRPr="001E64BC">
        <w:rPr>
          <w:rFonts w:ascii="Arial" w:hAnsi="Arial" w:cs="Arial"/>
          <w:sz w:val="32"/>
          <w:szCs w:val="32"/>
        </w:rPr>
        <w:t>нейротропных</w:t>
      </w:r>
      <w:proofErr w:type="spellEnd"/>
      <w:r w:rsidRPr="001E64BC">
        <w:rPr>
          <w:rFonts w:ascii="Arial" w:hAnsi="Arial" w:cs="Arial"/>
          <w:sz w:val="32"/>
          <w:szCs w:val="32"/>
        </w:rPr>
        <w:t xml:space="preserve"> препаратов огромна и будет только возрастать во всем мире. </w:t>
      </w:r>
    </w:p>
    <w:p w:rsidR="007A6AE0" w:rsidRPr="001E64BC" w:rsidRDefault="007A6AE0" w:rsidP="001E64B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E64BC">
        <w:rPr>
          <w:rFonts w:ascii="Arial" w:hAnsi="Arial" w:cs="Arial"/>
          <w:sz w:val="32"/>
          <w:szCs w:val="32"/>
        </w:rPr>
        <w:t xml:space="preserve">Все это открывает широкие перспективы научным работам в области </w:t>
      </w:r>
      <w:proofErr w:type="spellStart"/>
      <w:r w:rsidRPr="001E64BC">
        <w:rPr>
          <w:rFonts w:ascii="Arial" w:hAnsi="Arial" w:cs="Arial"/>
          <w:sz w:val="32"/>
          <w:szCs w:val="32"/>
        </w:rPr>
        <w:t>нейрофармацевтики</w:t>
      </w:r>
      <w:proofErr w:type="spellEnd"/>
      <w:r w:rsidRPr="001E64BC">
        <w:rPr>
          <w:rFonts w:ascii="Arial" w:hAnsi="Arial" w:cs="Arial"/>
          <w:sz w:val="32"/>
          <w:szCs w:val="32"/>
        </w:rPr>
        <w:t xml:space="preserve"> и </w:t>
      </w:r>
      <w:proofErr w:type="spellStart"/>
      <w:r w:rsidRPr="001E64BC">
        <w:rPr>
          <w:rFonts w:ascii="Arial" w:hAnsi="Arial" w:cs="Arial"/>
          <w:sz w:val="32"/>
          <w:szCs w:val="32"/>
        </w:rPr>
        <w:t>нейрофармакологии</w:t>
      </w:r>
      <w:proofErr w:type="spellEnd"/>
      <w:r w:rsidRPr="001E64BC">
        <w:rPr>
          <w:rFonts w:ascii="Arial" w:hAnsi="Arial" w:cs="Arial"/>
          <w:sz w:val="32"/>
          <w:szCs w:val="32"/>
        </w:rPr>
        <w:t xml:space="preserve"> на стадии </w:t>
      </w:r>
      <w:proofErr w:type="spellStart"/>
      <w:r w:rsidRPr="001E64BC">
        <w:rPr>
          <w:rFonts w:ascii="Arial" w:hAnsi="Arial" w:cs="Arial"/>
          <w:sz w:val="32"/>
          <w:szCs w:val="32"/>
        </w:rPr>
        <w:t>преклинических</w:t>
      </w:r>
      <w:proofErr w:type="spellEnd"/>
      <w:r w:rsidRPr="001E64BC">
        <w:rPr>
          <w:rFonts w:ascii="Arial" w:hAnsi="Arial" w:cs="Arial"/>
          <w:sz w:val="32"/>
          <w:szCs w:val="32"/>
        </w:rPr>
        <w:t xml:space="preserve"> испытаний в Центре нейробиологических исследований при ГБОУ ВПО ПГФА Минздрава России.</w:t>
      </w:r>
    </w:p>
    <w:p w:rsidR="007A6AE0" w:rsidRPr="001E64BC" w:rsidRDefault="007A6AE0" w:rsidP="001E64B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E64BC">
        <w:rPr>
          <w:rFonts w:ascii="Arial" w:hAnsi="Arial" w:cs="Arial"/>
          <w:sz w:val="32"/>
          <w:szCs w:val="32"/>
        </w:rPr>
        <w:t xml:space="preserve">В рамках реализации этого проекта отведены и подготовлены помещения (произведен ремонт и т.п.), закуплено новейшее оборудование лучших мировых фирм, включая уникальный по своим возможностям конфокальный лазерный микроскоп. Налажено сотрудничество между лабораториями и кафедрами ПГФА и лучшими международными научными центрами, включая  Институт имени </w:t>
      </w:r>
      <w:proofErr w:type="spellStart"/>
      <w:r w:rsidRPr="001E64BC">
        <w:rPr>
          <w:rFonts w:ascii="Arial" w:hAnsi="Arial" w:cs="Arial"/>
          <w:sz w:val="32"/>
          <w:szCs w:val="32"/>
        </w:rPr>
        <w:t>Вейцмана</w:t>
      </w:r>
      <w:proofErr w:type="spellEnd"/>
      <w:r w:rsidRPr="001E64BC">
        <w:rPr>
          <w:rFonts w:ascii="Arial" w:hAnsi="Arial" w:cs="Arial"/>
          <w:sz w:val="32"/>
          <w:szCs w:val="32"/>
        </w:rPr>
        <w:t xml:space="preserve"> в Израиле. Ведущие ученые института им.</w:t>
      </w:r>
      <w:r w:rsidR="001E64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64BC">
        <w:rPr>
          <w:rFonts w:ascii="Arial" w:hAnsi="Arial" w:cs="Arial"/>
          <w:sz w:val="32"/>
          <w:szCs w:val="32"/>
        </w:rPr>
        <w:t>Вейцмана</w:t>
      </w:r>
      <w:proofErr w:type="spellEnd"/>
      <w:r w:rsidRPr="001E64BC">
        <w:rPr>
          <w:rFonts w:ascii="Arial" w:hAnsi="Arial" w:cs="Arial"/>
          <w:sz w:val="32"/>
          <w:szCs w:val="32"/>
        </w:rPr>
        <w:t xml:space="preserve"> (г.</w:t>
      </w:r>
      <w:r w:rsidR="001E64BC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1E64BC">
        <w:rPr>
          <w:rFonts w:ascii="Arial" w:hAnsi="Arial" w:cs="Arial"/>
          <w:sz w:val="32"/>
          <w:szCs w:val="32"/>
        </w:rPr>
        <w:t>Реховот</w:t>
      </w:r>
      <w:proofErr w:type="spellEnd"/>
      <w:r w:rsidRPr="001E64BC">
        <w:rPr>
          <w:rFonts w:ascii="Arial" w:hAnsi="Arial" w:cs="Arial"/>
          <w:sz w:val="32"/>
          <w:szCs w:val="32"/>
        </w:rPr>
        <w:t xml:space="preserve">, Израиль)  посещают Академию для чтения лекций и непосредственно вовлекаются в практическую деятельность. Некоторые проекты уже начали реализовываться, параллельно с созданием Центра нейробиологических исследований. В частности, международной группой ученых в рамках реализации международного научного проекта было обнаружено, всесторонне изучено и готовится к </w:t>
      </w:r>
      <w:r w:rsidRPr="001E64BC">
        <w:rPr>
          <w:rFonts w:ascii="Arial" w:hAnsi="Arial" w:cs="Arial"/>
          <w:sz w:val="32"/>
          <w:szCs w:val="32"/>
        </w:rPr>
        <w:lastRenderedPageBreak/>
        <w:t xml:space="preserve">патентованию уникальное вещество, обладающее выраженными антиалкогольными свойствами. Это натуральное вещество выделено из растений Уральского региона и не имеет мировых аналогов. </w:t>
      </w:r>
    </w:p>
    <w:p w:rsidR="007A6AE0" w:rsidRPr="001E64BC" w:rsidRDefault="007A6AE0" w:rsidP="001E64B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E64BC">
        <w:rPr>
          <w:rFonts w:ascii="Arial" w:hAnsi="Arial" w:cs="Arial"/>
          <w:sz w:val="32"/>
          <w:szCs w:val="32"/>
        </w:rPr>
        <w:t xml:space="preserve">Объектом исследований нервной системы является либо непосредственно мозг, либо культура нервных клеток. Ученые поставили себе задачей перенести технологии изготовления нейронной культуры из института им. </w:t>
      </w:r>
      <w:proofErr w:type="spellStart"/>
      <w:r w:rsidRPr="001E64BC">
        <w:rPr>
          <w:rFonts w:ascii="Arial" w:hAnsi="Arial" w:cs="Arial"/>
          <w:sz w:val="32"/>
          <w:szCs w:val="32"/>
        </w:rPr>
        <w:t>Вейцмана</w:t>
      </w:r>
      <w:proofErr w:type="spellEnd"/>
      <w:r w:rsidRPr="001E64BC">
        <w:rPr>
          <w:rFonts w:ascii="Arial" w:hAnsi="Arial" w:cs="Arial"/>
          <w:sz w:val="32"/>
          <w:szCs w:val="32"/>
        </w:rPr>
        <w:t xml:space="preserve"> в Центр нейробиологических исследований при ГБОУ ВПО ПГФА Минздрава России. </w:t>
      </w:r>
    </w:p>
    <w:p w:rsidR="007A6AE0" w:rsidRPr="001E64BC" w:rsidRDefault="007A6AE0" w:rsidP="001E64B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E64BC">
        <w:rPr>
          <w:rFonts w:ascii="Arial" w:hAnsi="Arial" w:cs="Arial"/>
          <w:sz w:val="32"/>
          <w:szCs w:val="32"/>
        </w:rPr>
        <w:t xml:space="preserve">С этой целью в институт им. </w:t>
      </w:r>
      <w:proofErr w:type="spellStart"/>
      <w:r w:rsidRPr="001E64BC">
        <w:rPr>
          <w:rFonts w:ascii="Arial" w:hAnsi="Arial" w:cs="Arial"/>
          <w:sz w:val="32"/>
          <w:szCs w:val="32"/>
        </w:rPr>
        <w:t>Вейцмана</w:t>
      </w:r>
      <w:proofErr w:type="spellEnd"/>
      <w:r w:rsidRPr="001E64BC">
        <w:rPr>
          <w:rFonts w:ascii="Arial" w:hAnsi="Arial" w:cs="Arial"/>
          <w:sz w:val="32"/>
          <w:szCs w:val="32"/>
        </w:rPr>
        <w:t xml:space="preserve">  направляются аспиранты (2012-2013</w:t>
      </w:r>
      <w:r w:rsidR="001E64BC">
        <w:rPr>
          <w:rFonts w:ascii="Arial" w:hAnsi="Arial" w:cs="Arial"/>
          <w:sz w:val="32"/>
          <w:szCs w:val="32"/>
        </w:rPr>
        <w:t xml:space="preserve"> </w:t>
      </w:r>
      <w:r w:rsidRPr="001E64BC">
        <w:rPr>
          <w:rFonts w:ascii="Arial" w:hAnsi="Arial" w:cs="Arial"/>
          <w:sz w:val="32"/>
          <w:szCs w:val="32"/>
        </w:rPr>
        <w:t>гг.)  и интерны (2013-2014</w:t>
      </w:r>
      <w:r w:rsidR="001E64BC">
        <w:rPr>
          <w:rFonts w:ascii="Arial" w:hAnsi="Arial" w:cs="Arial"/>
          <w:sz w:val="32"/>
          <w:szCs w:val="32"/>
        </w:rPr>
        <w:t xml:space="preserve"> </w:t>
      </w:r>
      <w:r w:rsidRPr="001E64BC">
        <w:rPr>
          <w:rFonts w:ascii="Arial" w:hAnsi="Arial" w:cs="Arial"/>
          <w:sz w:val="32"/>
          <w:szCs w:val="32"/>
        </w:rPr>
        <w:t xml:space="preserve">гг.) ПГФА для обучения и дальнейшей продуктивной работы в Центре нейробиологических исследований  на благо российской науки. </w:t>
      </w:r>
    </w:p>
    <w:p w:rsidR="007A6AE0" w:rsidRPr="001E64BC" w:rsidRDefault="007A6AE0" w:rsidP="001E64B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E64BC">
        <w:rPr>
          <w:rFonts w:ascii="Arial" w:hAnsi="Arial" w:cs="Arial"/>
          <w:sz w:val="32"/>
          <w:szCs w:val="32"/>
        </w:rPr>
        <w:t xml:space="preserve">Одними из самых передовых методик современной </w:t>
      </w:r>
      <w:proofErr w:type="spellStart"/>
      <w:r w:rsidRPr="001E64BC">
        <w:rPr>
          <w:rFonts w:ascii="Arial" w:hAnsi="Arial" w:cs="Arial"/>
          <w:sz w:val="32"/>
          <w:szCs w:val="32"/>
        </w:rPr>
        <w:t>нейробиологии</w:t>
      </w:r>
      <w:proofErr w:type="spellEnd"/>
      <w:r w:rsidRPr="001E64BC">
        <w:rPr>
          <w:rFonts w:ascii="Arial" w:hAnsi="Arial" w:cs="Arial"/>
          <w:sz w:val="32"/>
          <w:szCs w:val="32"/>
        </w:rPr>
        <w:t xml:space="preserve"> являются генная инженерия и </w:t>
      </w:r>
      <w:proofErr w:type="spellStart"/>
      <w:r w:rsidRPr="001E64BC">
        <w:rPr>
          <w:rFonts w:ascii="Arial" w:hAnsi="Arial" w:cs="Arial"/>
          <w:sz w:val="32"/>
          <w:szCs w:val="32"/>
        </w:rPr>
        <w:t>нанотехнологические</w:t>
      </w:r>
      <w:proofErr w:type="spellEnd"/>
      <w:r w:rsidRPr="001E64BC">
        <w:rPr>
          <w:rFonts w:ascii="Arial" w:hAnsi="Arial" w:cs="Arial"/>
          <w:sz w:val="32"/>
          <w:szCs w:val="32"/>
        </w:rPr>
        <w:t xml:space="preserve"> методы исследований. В ПГФА  приступили к их внедрению. Компьютеризация и моделирование также являются приоритетной целью, которая ускорит проведение многих исследовательских работ. В рамках совместного международного проекта в ПГФА создана программа, обрабатывающая и моделирующая некоторые нервные процессы. </w:t>
      </w:r>
    </w:p>
    <w:p w:rsidR="007A6AE0" w:rsidRPr="001E64BC" w:rsidRDefault="007A6AE0" w:rsidP="001E64BC">
      <w:pPr>
        <w:spacing w:after="0" w:line="360" w:lineRule="auto"/>
        <w:jc w:val="both"/>
        <w:rPr>
          <w:rFonts w:ascii="Arial" w:hAnsi="Arial" w:cs="Arial"/>
          <w:sz w:val="32"/>
          <w:szCs w:val="32"/>
        </w:rPr>
      </w:pPr>
      <w:r w:rsidRPr="001E64BC">
        <w:rPr>
          <w:rFonts w:ascii="Arial" w:hAnsi="Arial" w:cs="Arial"/>
          <w:sz w:val="32"/>
          <w:szCs w:val="32"/>
        </w:rPr>
        <w:t xml:space="preserve">В своей работе по всем этим и многим другим направлениям мы полагаемся как на собственные силы, так и на активную </w:t>
      </w:r>
      <w:r w:rsidRPr="001E64BC">
        <w:rPr>
          <w:rFonts w:ascii="Arial" w:hAnsi="Arial" w:cs="Arial"/>
          <w:sz w:val="32"/>
          <w:szCs w:val="32"/>
        </w:rPr>
        <w:lastRenderedPageBreak/>
        <w:t>помощь  иностранных коллег</w:t>
      </w:r>
      <w:r w:rsidR="001E64BC">
        <w:rPr>
          <w:rFonts w:ascii="Arial" w:hAnsi="Arial" w:cs="Arial"/>
          <w:sz w:val="32"/>
          <w:szCs w:val="32"/>
        </w:rPr>
        <w:t xml:space="preserve"> </w:t>
      </w:r>
      <w:r w:rsidRPr="001E64BC">
        <w:rPr>
          <w:rFonts w:ascii="Arial" w:hAnsi="Arial" w:cs="Arial"/>
          <w:sz w:val="32"/>
          <w:szCs w:val="32"/>
        </w:rPr>
        <w:t xml:space="preserve">- ведущих ученых </w:t>
      </w:r>
      <w:r w:rsidR="001E64BC">
        <w:rPr>
          <w:rFonts w:ascii="Arial" w:hAnsi="Arial" w:cs="Arial"/>
          <w:sz w:val="32"/>
          <w:szCs w:val="32"/>
        </w:rPr>
        <w:t xml:space="preserve">в области </w:t>
      </w:r>
      <w:bookmarkStart w:id="0" w:name="_GoBack"/>
      <w:bookmarkEnd w:id="0"/>
      <w:r w:rsidRPr="001E64BC">
        <w:rPr>
          <w:rFonts w:ascii="Arial" w:hAnsi="Arial" w:cs="Arial"/>
          <w:sz w:val="32"/>
          <w:szCs w:val="32"/>
        </w:rPr>
        <w:t>нейробиологических наук.</w:t>
      </w:r>
    </w:p>
    <w:p w:rsidR="00356131" w:rsidRPr="001E64BC" w:rsidRDefault="00356131" w:rsidP="007A6AE0">
      <w:pPr>
        <w:rPr>
          <w:rFonts w:ascii="Arial" w:hAnsi="Arial" w:cs="Arial"/>
          <w:sz w:val="32"/>
          <w:szCs w:val="32"/>
        </w:rPr>
      </w:pPr>
    </w:p>
    <w:sectPr w:rsidR="00356131" w:rsidRPr="001E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AE0"/>
    <w:rsid w:val="001E64BC"/>
    <w:rsid w:val="00356131"/>
    <w:rsid w:val="007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PGFA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Дозморова Наталья Викторовна</dc:creator>
  <cp:keywords/>
  <dc:description/>
  <cp:lastModifiedBy>Ольга</cp:lastModifiedBy>
  <cp:revision>3</cp:revision>
  <dcterms:created xsi:type="dcterms:W3CDTF">2015-05-15T11:05:00Z</dcterms:created>
  <dcterms:modified xsi:type="dcterms:W3CDTF">2015-06-30T13:21:00Z</dcterms:modified>
</cp:coreProperties>
</file>